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50C87007">
        <w:tc>
          <w:tcPr>
            <w:tcW w:w="1617" w:type="dxa"/>
          </w:tcPr>
          <w:p w14:paraId="15BF0867" w14:textId="77777777" w:rsidR="0012209D" w:rsidRDefault="0012209D" w:rsidP="00321CAA">
            <w:r>
              <w:t>Last updated:</w:t>
            </w:r>
          </w:p>
        </w:tc>
        <w:tc>
          <w:tcPr>
            <w:tcW w:w="8418" w:type="dxa"/>
          </w:tcPr>
          <w:p w14:paraId="15BF0868" w14:textId="01C5AEA7" w:rsidR="0012209D" w:rsidRDefault="008C6EB1" w:rsidP="00321CAA">
            <w:r>
              <w:fldChar w:fldCharType="begin"/>
            </w:r>
            <w:r>
              <w:instrText xml:space="preserve"> DATE \@ "dd/MM/yyyy" </w:instrText>
            </w:r>
            <w:r>
              <w:fldChar w:fldCharType="separate"/>
            </w:r>
            <w:r w:rsidR="004F76EA">
              <w:rPr>
                <w:noProof/>
              </w:rPr>
              <w:t>04/06/2024</w:t>
            </w:r>
            <w:r>
              <w:fldChar w:fldCharType="end"/>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56224E28" w:rsidR="0012209D" w:rsidRDefault="00BA2CAA" w:rsidP="00321CAA">
            <w:r>
              <w:t>Optoelectronics Research Centre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C840DF9" w:rsidR="00746AEB" w:rsidRDefault="00CE3F61" w:rsidP="00321CAA">
            <w:r>
              <w:t xml:space="preserve">Faculty of </w:t>
            </w:r>
            <w:r w:rsidR="0068395C">
              <w:t>Engineering</w:t>
            </w:r>
            <w:r>
              <w:t xml:space="preserve"> and Physical Sciences (</w:t>
            </w:r>
            <w:r w:rsidR="00832F04">
              <w:t>FEPS</w:t>
            </w:r>
            <w:r>
              <w:t>)</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FE58657"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560B77D" w:rsidR="0012209D" w:rsidRPr="005508A2" w:rsidRDefault="00BA2CAA" w:rsidP="00321CAA">
            <w:r>
              <w:t>Dr Peter Horak</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00B09AC" w:rsidR="0012209D" w:rsidRPr="005508A2" w:rsidRDefault="0012209D" w:rsidP="00321CAA">
            <w:r>
              <w:t xml:space="preserve">Office-based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50C87007">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50C87007">
        <w:trPr>
          <w:trHeight w:val="1134"/>
        </w:trPr>
        <w:tc>
          <w:tcPr>
            <w:tcW w:w="10137" w:type="dxa"/>
          </w:tcPr>
          <w:p w14:paraId="15BF088B" w14:textId="65052E5A" w:rsidR="0012209D" w:rsidRPr="00462033" w:rsidRDefault="00832F04" w:rsidP="00321CAA">
            <w:r>
              <w:t xml:space="preserve">To undertake </w:t>
            </w:r>
            <w:r w:rsidR="782AC93D">
              <w:t xml:space="preserve">theoretical and numerical </w:t>
            </w:r>
            <w:r>
              <w:t xml:space="preserve">research in accordance with the specified research project </w:t>
            </w:r>
            <w:r w:rsidR="75A91ECA">
              <w:t xml:space="preserve">“Instrument Development: A lab-scale soft X-ray microscope for biological systems” </w:t>
            </w:r>
            <w:r>
              <w:t xml:space="preserve">under the supervision of </w:t>
            </w:r>
            <w:proofErr w:type="spellStart"/>
            <w:r w:rsidR="724E7929">
              <w:t>Dr.</w:t>
            </w:r>
            <w:proofErr w:type="spellEnd"/>
            <w:r w:rsidR="724E7929">
              <w:t xml:space="preserve"> Peter Horak</w:t>
            </w:r>
            <w:r w:rsidR="55E13953">
              <w:t xml:space="preserve">, </w:t>
            </w:r>
            <w:r w:rsidR="02FAF120">
              <w:t>based in</w:t>
            </w:r>
            <w:r w:rsidR="1652B80B">
              <w:t xml:space="preserve"> </w:t>
            </w:r>
            <w:r w:rsidR="02FAF120">
              <w:t>th</w:t>
            </w:r>
            <w:r w:rsidR="1652B80B">
              <w:t>e</w:t>
            </w:r>
            <w:r w:rsidR="02FAF120">
              <w:t xml:space="preserve"> </w:t>
            </w:r>
            <w:r w:rsidR="724E7929">
              <w:t>Optoelectronics Research Centre (ORC)</w:t>
            </w:r>
            <w:r w:rsidR="1652B80B">
              <w:t xml:space="preserve"> at University of Southampton</w:t>
            </w:r>
            <w:r w:rsidR="02FAF120">
              <w:t xml:space="preserve">, and </w:t>
            </w:r>
            <w:r w:rsidR="55E13953">
              <w:t>in collaboration with the</w:t>
            </w:r>
            <w:r w:rsidR="724E7929">
              <w:t xml:space="preserve"> School of Chemistry</w:t>
            </w:r>
            <w:r w:rsidR="02FAF120">
              <w:t xml:space="preserve">, and </w:t>
            </w:r>
            <w:r w:rsidR="1652B80B">
              <w:t>also with the Rosalin</w:t>
            </w:r>
            <w:r w:rsidR="429528E9">
              <w:t>d Franklin Institute</w:t>
            </w:r>
            <w:r w:rsidR="78A60F3D">
              <w:t xml:space="preserve"> (RFI) and the Central Laser Facility at the Rutherford Appleton Labor</w:t>
            </w:r>
            <w:r w:rsidR="07F5AF3B">
              <w:t>a</w:t>
            </w:r>
            <w:r w:rsidR="78A60F3D">
              <w:t>tories (RAL).</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50C87007">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50C87007">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3F1024E6" w14:textId="265F49A3" w:rsidR="0012209D" w:rsidRDefault="033E957B" w:rsidP="00321CAA">
            <w:r>
              <w:t>To undertake a range of research activities within the EPSRC funded project “Instrument Development: A lab-scale soft X-ray microscope for biological systems” including</w:t>
            </w:r>
            <w:r w:rsidR="577D3BD6">
              <w:t xml:space="preserve"> (but not limited to):</w:t>
            </w:r>
          </w:p>
          <w:p w14:paraId="61879FF8" w14:textId="447D2CBC" w:rsidR="0012209D" w:rsidRDefault="03D114AF" w:rsidP="0C24E666">
            <w:pPr>
              <w:pStyle w:val="ListParagraph"/>
              <w:numPr>
                <w:ilvl w:val="0"/>
                <w:numId w:val="19"/>
              </w:numPr>
            </w:pPr>
            <w:r>
              <w:t>D</w:t>
            </w:r>
            <w:r w:rsidR="033E957B">
              <w:t xml:space="preserve">evelopment and use of </w:t>
            </w:r>
            <w:r w:rsidR="6E798721">
              <w:t>computer simulations of ultrahigh</w:t>
            </w:r>
            <w:r w:rsidR="4EBEF486">
              <w:t>-</w:t>
            </w:r>
            <w:r w:rsidR="6E798721">
              <w:t xml:space="preserve">power laser pulse propagation </w:t>
            </w:r>
            <w:r w:rsidR="51E68C05">
              <w:t xml:space="preserve">in hollow waveguides </w:t>
            </w:r>
            <w:r w:rsidR="6E798721">
              <w:t>and high-harmonic generation</w:t>
            </w:r>
            <w:r w:rsidR="641DB271">
              <w:t>.</w:t>
            </w:r>
          </w:p>
          <w:p w14:paraId="5C0A8319" w14:textId="2771B509" w:rsidR="0012209D" w:rsidRDefault="6E798721" w:rsidP="50C87007">
            <w:pPr>
              <w:pStyle w:val="ListParagraph"/>
              <w:numPr>
                <w:ilvl w:val="0"/>
                <w:numId w:val="19"/>
              </w:numPr>
            </w:pPr>
            <w:r>
              <w:t>Optimisation of system parameters for high X-ray generation efficiency</w:t>
            </w:r>
            <w:r w:rsidR="78E0F815">
              <w:t>.</w:t>
            </w:r>
          </w:p>
          <w:p w14:paraId="15BF0892" w14:textId="4DD6CE5B" w:rsidR="0012209D" w:rsidRDefault="4F4326A8" w:rsidP="50C87007">
            <w:pPr>
              <w:pStyle w:val="ListParagraph"/>
              <w:numPr>
                <w:ilvl w:val="0"/>
                <w:numId w:val="19"/>
              </w:numPr>
              <w:rPr>
                <w:szCs w:val="18"/>
              </w:rPr>
            </w:pPr>
            <w:r w:rsidRPr="50C87007">
              <w:rPr>
                <w:szCs w:val="18"/>
              </w:rPr>
              <w:t>Working closely with the parallel experimental system development</w:t>
            </w:r>
            <w:r w:rsidR="04D9C2F6" w:rsidRPr="50C87007">
              <w:rPr>
                <w:szCs w:val="18"/>
              </w:rPr>
              <w:t xml:space="preserve"> at RFI</w:t>
            </w:r>
            <w:r w:rsidR="526F554D" w:rsidRPr="50C87007">
              <w:rPr>
                <w:szCs w:val="18"/>
              </w:rPr>
              <w:t xml:space="preserve">, providing simulation support, including measurement results in the simulation, ultimately creating a “digital twin” of the </w:t>
            </w:r>
            <w:r w:rsidR="6A0016B3" w:rsidRPr="50C87007">
              <w:rPr>
                <w:szCs w:val="18"/>
              </w:rPr>
              <w:t>instrument</w:t>
            </w:r>
            <w:r w:rsidR="5EF81E58" w:rsidRPr="50C87007">
              <w:rPr>
                <w:szCs w:val="18"/>
              </w:rPr>
              <w:t>.</w:t>
            </w:r>
          </w:p>
        </w:tc>
        <w:tc>
          <w:tcPr>
            <w:tcW w:w="1018" w:type="dxa"/>
          </w:tcPr>
          <w:p w14:paraId="15BF0893" w14:textId="116742A3" w:rsidR="0012209D" w:rsidRDefault="00832F04" w:rsidP="00321CAA">
            <w:r>
              <w:t>65</w:t>
            </w:r>
            <w:r w:rsidR="00343D93">
              <w:t xml:space="preserve"> %</w:t>
            </w:r>
          </w:p>
        </w:tc>
      </w:tr>
      <w:tr w:rsidR="0012209D" w14:paraId="15BF0898" w14:textId="77777777" w:rsidTr="50C87007">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600740EB" w:rsidR="0012209D" w:rsidRDefault="00832F04" w:rsidP="00321CAA">
            <w:r w:rsidRPr="009D6185">
              <w:t xml:space="preserve">Regularly disseminate findings by taking the lead in preparing materials for </w:t>
            </w:r>
            <w:r w:rsidR="00D955F1">
              <w:t xml:space="preserve">consortium meetings, </w:t>
            </w:r>
            <w:r w:rsidRPr="009D6185">
              <w:t>refer</w:t>
            </w:r>
            <w:r>
              <w:t>e</w:t>
            </w:r>
            <w:r w:rsidRPr="009D6185">
              <w:t>ed journals, presenting results at conferences, or exhibiting work at other appropriate events.</w:t>
            </w:r>
          </w:p>
        </w:tc>
        <w:tc>
          <w:tcPr>
            <w:tcW w:w="1018" w:type="dxa"/>
          </w:tcPr>
          <w:p w14:paraId="15BF0897" w14:textId="6A71B0B1" w:rsidR="0012209D" w:rsidRDefault="00832F04" w:rsidP="00321CAA">
            <w:r>
              <w:t>15</w:t>
            </w:r>
            <w:r w:rsidR="00343D93">
              <w:t xml:space="preserve"> %</w:t>
            </w:r>
          </w:p>
        </w:tc>
      </w:tr>
      <w:tr w:rsidR="0012209D" w14:paraId="15BF089C" w14:textId="77777777" w:rsidTr="50C87007">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78D3E2DA" w:rsidR="0012209D" w:rsidRDefault="00832F04" w:rsidP="00321CAA">
            <w:r w:rsidRPr="009D6185">
              <w:t>Collaborate/work on original research tasks with colleagues in other institutions</w:t>
            </w:r>
            <w:r>
              <w:t xml:space="preserve">, particularly with researchers from </w:t>
            </w:r>
            <w:r w:rsidR="004C5602">
              <w:t>ORC, RFI, and CLF.</w:t>
            </w:r>
          </w:p>
        </w:tc>
        <w:tc>
          <w:tcPr>
            <w:tcW w:w="1018" w:type="dxa"/>
          </w:tcPr>
          <w:p w14:paraId="15BF089B" w14:textId="3B74CC61" w:rsidR="0012209D" w:rsidRDefault="00832F04" w:rsidP="00321CAA">
            <w:r>
              <w:t>15</w:t>
            </w:r>
            <w:r w:rsidR="00343D93">
              <w:t xml:space="preserve"> %</w:t>
            </w:r>
          </w:p>
        </w:tc>
      </w:tr>
      <w:tr w:rsidR="0012209D" w14:paraId="15BF08A0" w14:textId="77777777" w:rsidTr="50C87007">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4915E022" w:rsidR="0012209D" w:rsidRDefault="00832F04" w:rsidP="00321CAA">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r>
              <w:t xml:space="preserve"> is also required</w:t>
            </w:r>
            <w:r w:rsidRPr="009D6185">
              <w:t>.</w:t>
            </w:r>
          </w:p>
        </w:tc>
        <w:tc>
          <w:tcPr>
            <w:tcW w:w="1018" w:type="dxa"/>
          </w:tcPr>
          <w:p w14:paraId="15BF089F" w14:textId="1D172927" w:rsidR="0012209D" w:rsidRDefault="00832F04"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C24E666">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C24E666">
        <w:trPr>
          <w:trHeight w:val="1134"/>
        </w:trPr>
        <w:tc>
          <w:tcPr>
            <w:tcW w:w="10137" w:type="dxa"/>
          </w:tcPr>
          <w:p w14:paraId="265B42AD" w14:textId="04930DFA" w:rsidR="00AA7E19" w:rsidRDefault="00AA7E19" w:rsidP="00AA7E19">
            <w:r>
              <w:t>Direct internal responsibilities to academic primary line-manager (</w:t>
            </w:r>
            <w:proofErr w:type="spellStart"/>
            <w:r>
              <w:t>UoS</w:t>
            </w:r>
            <w:proofErr w:type="spellEnd"/>
            <w:r>
              <w:t>/</w:t>
            </w:r>
            <w:r w:rsidR="3A8F94CC">
              <w:t>ORC</w:t>
            </w:r>
            <w:r>
              <w:t xml:space="preserve">, </w:t>
            </w:r>
            <w:proofErr w:type="spellStart"/>
            <w:r w:rsidR="00BA2CAA">
              <w:t>Dr.</w:t>
            </w:r>
            <w:proofErr w:type="spellEnd"/>
            <w:r w:rsidR="00BA2CAA">
              <w:t xml:space="preserve"> Peter Horak</w:t>
            </w:r>
            <w:r>
              <w:t>) as well as secondary line-manager (</w:t>
            </w:r>
            <w:proofErr w:type="spellStart"/>
            <w:r>
              <w:t>UoS</w:t>
            </w:r>
            <w:proofErr w:type="spellEnd"/>
            <w:r>
              <w:t xml:space="preserve">/ORC, </w:t>
            </w:r>
            <w:proofErr w:type="spellStart"/>
            <w:r>
              <w:t>Dr.</w:t>
            </w:r>
            <w:proofErr w:type="spellEnd"/>
            <w:r>
              <w:t xml:space="preserve"> Bill Brocklesby). </w:t>
            </w:r>
          </w:p>
          <w:p w14:paraId="315ECC9A" w14:textId="5FF15EA7" w:rsidR="00B236FE" w:rsidRDefault="00B236FE" w:rsidP="00AA7E19">
            <w:r>
              <w:t>Additional liaison responsibilities to external institutions (</w:t>
            </w:r>
            <w:proofErr w:type="spellStart"/>
            <w:proofErr w:type="gramStart"/>
            <w:r>
              <w:t>RFI</w:t>
            </w:r>
            <w:r w:rsidR="005E34A1">
              <w:t>:</w:t>
            </w:r>
            <w:r>
              <w:t>Pr</w:t>
            </w:r>
            <w:r w:rsidR="005E34A1">
              <w:t>o</w:t>
            </w:r>
            <w:r>
              <w:t>f</w:t>
            </w:r>
            <w:proofErr w:type="spellEnd"/>
            <w:proofErr w:type="gramEnd"/>
            <w:r>
              <w:t xml:space="preserve"> Angus Kirkland, </w:t>
            </w:r>
            <w:proofErr w:type="spellStart"/>
            <w:r>
              <w:t>CLF</w:t>
            </w:r>
            <w:r w:rsidR="005E34A1">
              <w:t>:</w:t>
            </w:r>
            <w:r>
              <w:t>Dr</w:t>
            </w:r>
            <w:proofErr w:type="spellEnd"/>
            <w:r>
              <w:t xml:space="preserve"> Emma </w:t>
            </w:r>
            <w:proofErr w:type="spellStart"/>
            <w:r>
              <w:t>Springate</w:t>
            </w:r>
            <w:proofErr w:type="spellEnd"/>
            <w:r>
              <w:t>).</w:t>
            </w:r>
          </w:p>
          <w:p w14:paraId="36363EA8" w14:textId="3871A3E6" w:rsidR="00832F04" w:rsidRPr="00824453" w:rsidRDefault="00832F04" w:rsidP="00832F04">
            <w:pPr>
              <w:rPr>
                <w:rFonts w:cs="Arial"/>
                <w:szCs w:val="18"/>
              </w:rPr>
            </w:pPr>
            <w:r w:rsidRPr="00824453">
              <w:rPr>
                <w:rFonts w:cs="Arial"/>
                <w:szCs w:val="18"/>
              </w:rPr>
              <w:t xml:space="preserve">Interact with </w:t>
            </w:r>
            <w:r>
              <w:rPr>
                <w:rFonts w:cs="Arial"/>
                <w:szCs w:val="18"/>
              </w:rPr>
              <w:t>Master</w:t>
            </w:r>
            <w:r w:rsidR="00A45466">
              <w:rPr>
                <w:rFonts w:cs="Arial"/>
                <w:szCs w:val="18"/>
              </w:rPr>
              <w:t>s</w:t>
            </w:r>
            <w:r>
              <w:rPr>
                <w:rFonts w:cs="Arial"/>
                <w:szCs w:val="18"/>
              </w:rPr>
              <w:t xml:space="preserve">, </w:t>
            </w:r>
            <w:r w:rsidRPr="00824453">
              <w:rPr>
                <w:rFonts w:cs="Arial"/>
                <w:szCs w:val="18"/>
              </w:rPr>
              <w:t>Ph.D. students and other research fellows.</w:t>
            </w:r>
          </w:p>
          <w:p w14:paraId="5A0E70C5" w14:textId="227DFBAB" w:rsidR="00832F04" w:rsidRPr="00824453" w:rsidRDefault="00832F04" w:rsidP="00832F04">
            <w:pPr>
              <w:tabs>
                <w:tab w:val="left" w:pos="0"/>
              </w:tabs>
              <w:suppressAutoHyphens/>
              <w:rPr>
                <w:rFonts w:cs="Arial"/>
                <w:szCs w:val="18"/>
              </w:rPr>
            </w:pPr>
            <w:r w:rsidRPr="00824453">
              <w:rPr>
                <w:rFonts w:cs="Arial"/>
                <w:szCs w:val="18"/>
              </w:rPr>
              <w:t>Collaborate with the research team and external partners.</w:t>
            </w:r>
          </w:p>
          <w:p w14:paraId="15BF08B0" w14:textId="7709292D" w:rsidR="0012209D" w:rsidRDefault="00832F04" w:rsidP="00832F04">
            <w:r w:rsidRPr="00824453">
              <w:rPr>
                <w:szCs w:val="18"/>
              </w:rPr>
              <w:t>May have additional reporting and liaison responsibilities to external funding bodies or sponsors.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35855F28" w14:textId="2F67306F" w:rsidR="00A07BBD" w:rsidRDefault="00A07BBD" w:rsidP="00A07BBD">
            <w:r>
              <w:t xml:space="preserve">To be available to participate in collaborative work within the </w:t>
            </w:r>
            <w:proofErr w:type="gramStart"/>
            <w:r>
              <w:t>aforementioned institutions</w:t>
            </w:r>
            <w:proofErr w:type="gramEnd"/>
            <w:r>
              <w:t xml:space="preserve"> and travel (primarily to RAL) as required by the specified research project goals.  </w:t>
            </w:r>
          </w:p>
          <w:p w14:paraId="0C5AA848" w14:textId="77777777" w:rsidR="00A07BBD" w:rsidRDefault="00A07BBD" w:rsidP="00832F04">
            <w:pPr>
              <w:rPr>
                <w:szCs w:val="18"/>
              </w:rPr>
            </w:pPr>
          </w:p>
          <w:p w14:paraId="7A65ED45" w14:textId="36699A8B" w:rsidR="00832F04" w:rsidRPr="00824453" w:rsidRDefault="00832F04" w:rsidP="00832F04">
            <w:pPr>
              <w:rPr>
                <w:szCs w:val="18"/>
              </w:rPr>
            </w:pPr>
            <w:r w:rsidRPr="00824453">
              <w:rPr>
                <w:szCs w:val="18"/>
              </w:rP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35"/>
        <w:gridCol w:w="1324"/>
      </w:tblGrid>
      <w:tr w:rsidR="00013C10" w14:paraId="15BF08BA" w14:textId="77777777" w:rsidTr="50C87007">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50C87007">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6FF6278B" w14:textId="5A7C8F11" w:rsidR="00CF68EE" w:rsidRDefault="00CF68EE" w:rsidP="00D116BC">
            <w:pPr>
              <w:spacing w:after="90"/>
              <w:rPr>
                <w:szCs w:val="18"/>
              </w:rPr>
            </w:pPr>
            <w:r w:rsidRPr="009D6185">
              <w:t xml:space="preserve">PhD </w:t>
            </w:r>
            <w:r w:rsidR="00FF3D3F" w:rsidRPr="009133E0">
              <w:t xml:space="preserve">or equivalent professional qualifications and experience </w:t>
            </w:r>
            <w:r w:rsidRPr="009D6185">
              <w:t>in</w:t>
            </w:r>
            <w:r w:rsidR="00CF4321">
              <w:rPr>
                <w:color w:val="000000" w:themeColor="text1"/>
              </w:rPr>
              <w:t xml:space="preserve"> Physics</w:t>
            </w:r>
            <w:r w:rsidR="009A2A8F">
              <w:rPr>
                <w:color w:val="000000" w:themeColor="text1"/>
              </w:rPr>
              <w:t>, Mathematics</w:t>
            </w:r>
            <w:r w:rsidR="00CF4321">
              <w:rPr>
                <w:color w:val="000000" w:themeColor="text1"/>
              </w:rPr>
              <w:t xml:space="preserve"> or Electrical/</w:t>
            </w:r>
            <w:proofErr w:type="spellStart"/>
            <w:r w:rsidR="00CF4321">
              <w:rPr>
                <w:color w:val="000000" w:themeColor="text1"/>
              </w:rPr>
              <w:t>Electronics</w:t>
            </w:r>
            <w:proofErr w:type="spellEnd"/>
            <w:r w:rsidR="00CF4321">
              <w:rPr>
                <w:color w:val="000000" w:themeColor="text1"/>
              </w:rPr>
              <w:t xml:space="preserve"> Engineering. </w:t>
            </w:r>
          </w:p>
          <w:p w14:paraId="7AECDEC1" w14:textId="34BC0136" w:rsidR="00642468" w:rsidRDefault="786D3EF9" w:rsidP="00D116BC">
            <w:pPr>
              <w:spacing w:after="90"/>
            </w:pPr>
            <w:r>
              <w:t>Detailed understanding and knowledge of optics and photonics</w:t>
            </w:r>
          </w:p>
          <w:p w14:paraId="7D164065" w14:textId="23D67DCA" w:rsidR="50C87007" w:rsidRDefault="50C87007" w:rsidP="50C87007">
            <w:pPr>
              <w:spacing w:after="90"/>
            </w:pPr>
          </w:p>
          <w:p w14:paraId="0E703581" w14:textId="6CE38B25" w:rsidR="786D3EF9" w:rsidRDefault="786D3EF9" w:rsidP="50C87007">
            <w:pPr>
              <w:spacing w:after="90"/>
            </w:pPr>
            <w:r>
              <w:t>Experience in numerical methods and simulations</w:t>
            </w:r>
          </w:p>
          <w:p w14:paraId="2379333B" w14:textId="13B40863" w:rsidR="00D93AD0" w:rsidRDefault="00D93AD0" w:rsidP="00D93AD0">
            <w:pPr>
              <w:spacing w:before="0" w:after="0"/>
              <w:rPr>
                <w:szCs w:val="18"/>
              </w:rPr>
            </w:pPr>
          </w:p>
          <w:p w14:paraId="15BF08BC" w14:textId="38F28EB1" w:rsidR="009D6185" w:rsidRDefault="009D6185" w:rsidP="007936F3">
            <w:pPr>
              <w:spacing w:before="0" w:after="0"/>
            </w:pPr>
          </w:p>
        </w:tc>
        <w:tc>
          <w:tcPr>
            <w:tcW w:w="3402" w:type="dxa"/>
          </w:tcPr>
          <w:p w14:paraId="27449B91" w14:textId="281C1D21" w:rsidR="007936F3" w:rsidRDefault="075E3623" w:rsidP="009D6185">
            <w:pPr>
              <w:spacing w:after="90"/>
            </w:pPr>
            <w:r>
              <w:t>PhD in Physics.</w:t>
            </w:r>
          </w:p>
          <w:p w14:paraId="38BFF2C4" w14:textId="05C29BAE" w:rsidR="007936F3" w:rsidRDefault="007936F3" w:rsidP="50C87007">
            <w:pPr>
              <w:spacing w:after="90"/>
            </w:pPr>
          </w:p>
          <w:p w14:paraId="0482C193" w14:textId="5D74F004" w:rsidR="007936F3" w:rsidRDefault="075E3623" w:rsidP="50C87007">
            <w:pPr>
              <w:spacing w:after="90"/>
            </w:pPr>
            <w:r>
              <w:t>Knowledge of linear and nonlinear laser pulse propagation.</w:t>
            </w:r>
          </w:p>
          <w:p w14:paraId="25AC0BBA" w14:textId="4E10E419" w:rsidR="007936F3" w:rsidRDefault="007936F3" w:rsidP="50C87007">
            <w:pPr>
              <w:spacing w:after="90"/>
            </w:pPr>
          </w:p>
          <w:p w14:paraId="15BF08BD" w14:textId="5E450ED3" w:rsidR="007936F3" w:rsidRDefault="075E3623" w:rsidP="50C87007">
            <w:pPr>
              <w:spacing w:after="90"/>
            </w:pPr>
            <w:r>
              <w:t xml:space="preserve">Experience of programming languages (e.g. C++, Python, </w:t>
            </w:r>
            <w:proofErr w:type="spellStart"/>
            <w:r>
              <w:t>Matlab</w:t>
            </w:r>
            <w:proofErr w:type="spellEnd"/>
            <w:r>
              <w:t>).</w:t>
            </w:r>
          </w:p>
        </w:tc>
        <w:tc>
          <w:tcPr>
            <w:tcW w:w="1330" w:type="dxa"/>
          </w:tcPr>
          <w:p w14:paraId="15BF08BE" w14:textId="1CBF00FB" w:rsidR="00013C10" w:rsidRDefault="00D93AD0" w:rsidP="00343D93">
            <w:pPr>
              <w:spacing w:after="90"/>
            </w:pPr>
            <w:r>
              <w:rPr>
                <w:rFonts w:cs="Arial"/>
                <w:szCs w:val="18"/>
              </w:rPr>
              <w:t>C</w:t>
            </w:r>
            <w:r w:rsidRPr="00A87627">
              <w:rPr>
                <w:rFonts w:cs="Arial"/>
                <w:szCs w:val="18"/>
              </w:rPr>
              <w:t>ertificates, interview, or references</w:t>
            </w:r>
          </w:p>
        </w:tc>
      </w:tr>
      <w:tr w:rsidR="00013C10" w14:paraId="15BF08C4" w14:textId="77777777" w:rsidTr="50C87007">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0F9A1F73" w:rsidR="00013C10" w:rsidRDefault="00D93AD0" w:rsidP="00D116BC">
            <w:pPr>
              <w:spacing w:after="90"/>
            </w:pPr>
            <w:r w:rsidRPr="00AD773D">
              <w:rPr>
                <w:szCs w:val="18"/>
              </w:rPr>
              <w:t>Ability to develop high quality research activities individually, to aid with the organisation of a rese</w:t>
            </w:r>
            <w:r>
              <w:rPr>
                <w:szCs w:val="18"/>
              </w:rPr>
              <w:t>arch team and to meet deadlines</w:t>
            </w:r>
          </w:p>
        </w:tc>
        <w:tc>
          <w:tcPr>
            <w:tcW w:w="3402" w:type="dxa"/>
          </w:tcPr>
          <w:p w14:paraId="15BF08C2" w14:textId="75D1989A" w:rsidR="00013C10" w:rsidRDefault="00013C10" w:rsidP="00343D93">
            <w:pPr>
              <w:spacing w:after="90"/>
            </w:pPr>
          </w:p>
        </w:tc>
        <w:tc>
          <w:tcPr>
            <w:tcW w:w="1330" w:type="dxa"/>
          </w:tcPr>
          <w:p w14:paraId="15BF08C3" w14:textId="0EAFA5C4" w:rsidR="00013C10" w:rsidRDefault="00D93AD0"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013C10" w14:paraId="15BF08C9" w14:textId="77777777" w:rsidTr="50C87007">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A179810" w14:textId="77777777" w:rsidR="009F09C3" w:rsidRDefault="009F09C3" w:rsidP="009F09C3">
            <w:pPr>
              <w:spacing w:after="90"/>
            </w:pPr>
            <w:r w:rsidRPr="009D6185">
              <w:t xml:space="preserve">Able to develop understanding of complex problems and apply in-depth knowledge to address </w:t>
            </w:r>
            <w:proofErr w:type="gramStart"/>
            <w:r w:rsidRPr="009D6185">
              <w:t>them</w:t>
            </w:r>
            <w:proofErr w:type="gramEnd"/>
          </w:p>
          <w:p w14:paraId="15BF08C6" w14:textId="6631763A" w:rsidR="009D6185" w:rsidRDefault="009F09C3" w:rsidP="009F09C3">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84B3319" w:rsidR="00013C10" w:rsidRDefault="009F09C3"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013C10" w14:paraId="15BF08CE" w14:textId="77777777" w:rsidTr="50C87007">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9EE085F" w14:textId="77777777" w:rsidR="009F09C3" w:rsidRDefault="009F09C3" w:rsidP="009F09C3">
            <w:pPr>
              <w:spacing w:after="90"/>
            </w:pPr>
            <w:r>
              <w:t xml:space="preserve">Able to supervise work of junior research staff, delegating </w:t>
            </w:r>
            <w:proofErr w:type="gramStart"/>
            <w:r>
              <w:t>effectively</w:t>
            </w:r>
            <w:proofErr w:type="gramEnd"/>
          </w:p>
          <w:p w14:paraId="15BF08CB" w14:textId="7BC3F761" w:rsidR="00013C10" w:rsidRDefault="009F09C3" w:rsidP="009F09C3">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4C558BF" w:rsidR="00013C10" w:rsidRDefault="009F09C3"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013C10" w14:paraId="15BF08D3" w14:textId="77777777" w:rsidTr="50C87007">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4C1253F1" w14:textId="77777777" w:rsidR="009F09C3" w:rsidRDefault="009F09C3" w:rsidP="009F09C3">
            <w:pPr>
              <w:spacing w:after="90"/>
            </w:pPr>
            <w:r>
              <w:t>Communicate new and complex information effectively, both verbally and in writing, engaging the interest and enthusiasm of the target audience</w:t>
            </w:r>
          </w:p>
          <w:p w14:paraId="762B2FD8" w14:textId="77777777" w:rsidR="009F09C3" w:rsidRDefault="009F09C3" w:rsidP="009F09C3">
            <w:pPr>
              <w:spacing w:after="90"/>
            </w:pPr>
            <w:r>
              <w:t xml:space="preserve">Able to present research results at group meetings and </w:t>
            </w:r>
            <w:proofErr w:type="gramStart"/>
            <w:r>
              <w:t>conferences</w:t>
            </w:r>
            <w:proofErr w:type="gramEnd"/>
          </w:p>
          <w:p w14:paraId="71D775DD" w14:textId="77777777" w:rsidR="009F09C3" w:rsidRDefault="009F09C3" w:rsidP="009F09C3">
            <w:pPr>
              <w:spacing w:after="90"/>
            </w:pPr>
            <w:r>
              <w:t xml:space="preserve">Able to write up research results for publication in leading peer-viewed </w:t>
            </w:r>
            <w:proofErr w:type="gramStart"/>
            <w:r>
              <w:t>journals</w:t>
            </w:r>
            <w:proofErr w:type="gramEnd"/>
          </w:p>
          <w:p w14:paraId="15BF08D0" w14:textId="1B53C6D9" w:rsidR="00013C10" w:rsidRDefault="009F09C3" w:rsidP="009F09C3">
            <w:pPr>
              <w:spacing w:after="90"/>
            </w:pPr>
            <w:r>
              <w:t>Work proactively with colleagues throughout</w:t>
            </w:r>
            <w:r w:rsidR="00CA5716">
              <w:t xml:space="preserve"> the ORC, </w:t>
            </w:r>
            <w:proofErr w:type="gramStart"/>
            <w:r w:rsidR="00BA2CAA">
              <w:t>Chemistry ,</w:t>
            </w:r>
            <w:r w:rsidR="00CA5716">
              <w:t>and</w:t>
            </w:r>
            <w:proofErr w:type="gramEnd"/>
            <w:r w:rsidR="00CA5716">
              <w:t xml:space="preserve"> externally with </w:t>
            </w:r>
            <w:r w:rsidR="00572896">
              <w:t>collaborators from RFI and CLF</w:t>
            </w:r>
            <w:r>
              <w:t>,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36C4B577" w:rsidR="00013C10" w:rsidRDefault="009F09C3" w:rsidP="00343D93">
            <w:pPr>
              <w:spacing w:after="90"/>
            </w:pPr>
            <w:r>
              <w:rPr>
                <w:rFonts w:cs="Arial"/>
                <w:szCs w:val="18"/>
              </w:rPr>
              <w:t>Application and i</w:t>
            </w:r>
            <w:r w:rsidRPr="00A87627">
              <w:rPr>
                <w:rFonts w:cs="Arial"/>
                <w:szCs w:val="18"/>
              </w:rPr>
              <w:t>nterview</w:t>
            </w:r>
          </w:p>
        </w:tc>
      </w:tr>
      <w:tr w:rsidR="00013C10" w14:paraId="15BF08D8" w14:textId="77777777" w:rsidTr="50C87007">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3F6F1A42" w14:textId="77777777" w:rsidR="009F09C3" w:rsidRDefault="009F09C3" w:rsidP="009F09C3">
            <w:pPr>
              <w:spacing w:after="90"/>
            </w:pPr>
            <w:r>
              <w:t>Understanding of relevant Health &amp; Safety issues</w:t>
            </w:r>
          </w:p>
          <w:p w14:paraId="244F228E" w14:textId="77777777" w:rsidR="009F09C3" w:rsidRPr="00851605" w:rsidRDefault="009F09C3" w:rsidP="009F09C3">
            <w:pPr>
              <w:rPr>
                <w:rFonts w:cs="Arial"/>
                <w:szCs w:val="18"/>
              </w:rPr>
            </w:pPr>
            <w:bookmarkStart w:id="0" w:name="OLE_LINK1"/>
            <w:bookmarkStart w:id="1" w:name="OLE_LINK2"/>
            <w:r w:rsidRPr="00851605">
              <w:rPr>
                <w:rFonts w:cs="Arial"/>
                <w:szCs w:val="18"/>
              </w:rPr>
              <w:t>Motivated and enthusiastic work ethic</w:t>
            </w:r>
            <w:bookmarkEnd w:id="0"/>
            <w:bookmarkEnd w:id="1"/>
          </w:p>
          <w:p w14:paraId="15BF08D5" w14:textId="06A28705" w:rsidR="00013C10" w:rsidRDefault="009F09C3" w:rsidP="009F09C3">
            <w:pPr>
              <w:spacing w:after="90"/>
            </w:pPr>
            <w:r>
              <w:t xml:space="preserve">Positive attitude to colleagues and students </w:t>
            </w:r>
          </w:p>
        </w:tc>
        <w:tc>
          <w:tcPr>
            <w:tcW w:w="3402" w:type="dxa"/>
          </w:tcPr>
          <w:p w14:paraId="15BF08D6" w14:textId="77777777" w:rsidR="00013C10" w:rsidRDefault="00013C10" w:rsidP="00343D93">
            <w:pPr>
              <w:spacing w:after="90"/>
            </w:pPr>
          </w:p>
        </w:tc>
        <w:tc>
          <w:tcPr>
            <w:tcW w:w="1330" w:type="dxa"/>
          </w:tcPr>
          <w:p w14:paraId="15BF08D7" w14:textId="3FDA0929" w:rsidR="00013C10" w:rsidRDefault="009F09C3" w:rsidP="00343D93">
            <w:pPr>
              <w:spacing w:after="90"/>
            </w:pPr>
            <w:r>
              <w:rPr>
                <w:rFonts w:cs="Arial"/>
                <w:szCs w:val="18"/>
              </w:rPr>
              <w:t>Application and i</w:t>
            </w:r>
            <w:r w:rsidRPr="00A87627">
              <w:rPr>
                <w:rFonts w:cs="Arial"/>
                <w:szCs w:val="18"/>
              </w:rPr>
              <w:t>nterview</w:t>
            </w:r>
          </w:p>
        </w:tc>
      </w:tr>
      <w:tr w:rsidR="00013C10" w14:paraId="15BF08DD" w14:textId="77777777" w:rsidTr="50C87007">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5F2FFD0C" w:rsidR="00013C10" w:rsidRDefault="004F14D2" w:rsidP="00343D93">
            <w:pPr>
              <w:spacing w:after="90"/>
            </w:pPr>
            <w:r>
              <w:rPr>
                <w:rFonts w:cs="Arial"/>
                <w:szCs w:val="18"/>
              </w:rPr>
              <w:t>Application and i</w:t>
            </w:r>
            <w:r w:rsidRPr="00A87627">
              <w:rPr>
                <w:rFonts w:cs="Arial"/>
                <w:szCs w:val="18"/>
              </w:rPr>
              <w:t>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571D0A2" w:rsidR="00D3349E" w:rsidRDefault="00F30653" w:rsidP="00E264FD">
            <w:sdt>
              <w:sdtPr>
                <w:id w:val="579254332"/>
                <w14:checkbox>
                  <w14:checked w14:val="1"/>
                  <w14:checkedState w14:val="2612" w14:font="MS Gothic"/>
                  <w14:uncheckedState w14:val="2610" w14:font="MS Gothic"/>
                </w14:checkbox>
              </w:sdtPr>
              <w:sdtEndPr/>
              <w:sdtContent>
                <w:r w:rsidR="004F76E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FDA54FE" w:rsidR="00D3349E" w:rsidRDefault="00F30653" w:rsidP="00E264FD">
            <w:sdt>
              <w:sdtPr>
                <w:id w:val="-174965147"/>
                <w14:checkbox>
                  <w14:checked w14:val="0"/>
                  <w14:checkedState w14:val="2612" w14:font="MS Gothic"/>
                  <w14:uncheckedState w14:val="2610" w14:font="MS Gothic"/>
                </w14:checkbox>
              </w:sdtPr>
              <w:sdtEndPr/>
              <w:sdtContent>
                <w:r w:rsidR="004F76E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452D702" w:rsidR="0012209D" w:rsidRPr="009957AE" w:rsidRDefault="00F717CA" w:rsidP="00321CAA">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C5CCFD7" w:rsidR="0012209D" w:rsidRPr="009957AE" w:rsidRDefault="004F76EA" w:rsidP="00321CAA">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8B1CD17" w:rsidR="0012209D" w:rsidRPr="009957AE" w:rsidRDefault="00F717CA" w:rsidP="00321CAA">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9E7AB41" w:rsidR="0012209D" w:rsidRPr="009957AE" w:rsidRDefault="00F717CA"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56087C85" w:rsidR="0012209D" w:rsidRPr="009957AE" w:rsidRDefault="004F76EA"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1E9DEF35"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253FE71D" w:rsidR="0012209D" w:rsidRPr="009957AE" w:rsidRDefault="00F717CA" w:rsidP="00321CAA">
            <w:pPr>
              <w:rPr>
                <w:sz w:val="16"/>
                <w:szCs w:val="16"/>
              </w:rPr>
            </w:pPr>
            <w:r>
              <w:rPr>
                <w:sz w:val="16"/>
                <w:szCs w:val="16"/>
              </w:rPr>
              <w:t>N/A</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CA9A280" w:rsidR="0012209D" w:rsidRPr="009957AE" w:rsidRDefault="00F717CA"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29471B5F" w:rsidR="0012209D" w:rsidRPr="009957AE" w:rsidRDefault="00F717CA"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56AD2781" w:rsidR="0012209D" w:rsidRPr="009957AE" w:rsidRDefault="00F717CA"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0925F300" w:rsidR="0012209D" w:rsidRPr="009957AE" w:rsidRDefault="00F717CA"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B38569A" w:rsidR="0012209D" w:rsidRPr="009957AE" w:rsidRDefault="00F717CA"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083E8FE4" w:rsidR="0012209D" w:rsidRPr="009957AE" w:rsidRDefault="000A02AB" w:rsidP="00321CAA">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3B1152B3" w:rsidR="0012209D" w:rsidRPr="009957AE" w:rsidRDefault="000A02AB" w:rsidP="00321CAA">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3196DE1" w:rsidR="0012209D" w:rsidRPr="009957AE" w:rsidRDefault="000A02AB"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6559F34D" w:rsidR="0012209D" w:rsidRPr="009957AE" w:rsidRDefault="000A02AB"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2BEE8585" w:rsidR="0012209D" w:rsidRPr="009957AE" w:rsidRDefault="004F76EA" w:rsidP="00321CAA">
            <w:pPr>
              <w:rPr>
                <w:sz w:val="16"/>
                <w:szCs w:val="16"/>
              </w:rPr>
            </w:pPr>
            <w:r>
              <w:rPr>
                <w:sz w:val="16"/>
                <w:szCs w:val="16"/>
              </w:rPr>
              <w:t>N/A</w:t>
            </w:r>
          </w:p>
        </w:tc>
        <w:tc>
          <w:tcPr>
            <w:tcW w:w="1314" w:type="dxa"/>
            <w:shd w:val="clear" w:color="auto" w:fill="auto"/>
            <w:vAlign w:val="center"/>
          </w:tcPr>
          <w:p w14:paraId="15BF0944" w14:textId="7CEEA1CC"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2A1087F8" w:rsidR="0012209D" w:rsidRPr="009957AE" w:rsidRDefault="000A02AB"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2A6478D" w:rsidR="0012209D" w:rsidRPr="009957AE" w:rsidRDefault="000A02AB" w:rsidP="00321CAA">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E3A1888" w:rsidR="0012209D" w:rsidRPr="009957AE" w:rsidRDefault="000A02AB" w:rsidP="00321CAA">
            <w:pP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884FACE" w:rsidR="0012209D" w:rsidRPr="009957AE" w:rsidRDefault="004F76EA" w:rsidP="00321CAA">
            <w:pPr>
              <w:rPr>
                <w:sz w:val="16"/>
                <w:szCs w:val="16"/>
              </w:rPr>
            </w:pPr>
            <w:r>
              <w:rPr>
                <w:sz w:val="16"/>
                <w:szCs w:val="16"/>
              </w:rPr>
              <w:t>N/A</w:t>
            </w:r>
          </w:p>
        </w:tc>
        <w:tc>
          <w:tcPr>
            <w:tcW w:w="1314" w:type="dxa"/>
            <w:shd w:val="clear" w:color="auto" w:fill="auto"/>
            <w:vAlign w:val="center"/>
          </w:tcPr>
          <w:p w14:paraId="15BF0958" w14:textId="10ADF723"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55D7D61D" w:rsidR="0012209D" w:rsidRPr="009957AE" w:rsidRDefault="004F76EA" w:rsidP="00321CAA">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A8B5E65" w:rsidR="0012209D" w:rsidRPr="009957AE" w:rsidRDefault="004F76EA"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36F2DC95" w:rsidR="0012209D" w:rsidRPr="009957AE" w:rsidRDefault="000A02AB" w:rsidP="00321CAA">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2096B995" w:rsidR="0012209D" w:rsidRPr="009957AE" w:rsidRDefault="004F76EA" w:rsidP="00321CAA">
            <w:pPr>
              <w:rPr>
                <w:sz w:val="16"/>
                <w:szCs w:val="16"/>
              </w:rPr>
            </w:pPr>
            <w:r>
              <w:rPr>
                <w:sz w:val="16"/>
                <w:szCs w:val="16"/>
              </w:rPr>
              <w:t>N/A</w:t>
            </w:r>
          </w:p>
        </w:tc>
        <w:tc>
          <w:tcPr>
            <w:tcW w:w="1314" w:type="dxa"/>
            <w:shd w:val="clear" w:color="auto" w:fill="auto"/>
            <w:vAlign w:val="center"/>
          </w:tcPr>
          <w:p w14:paraId="15BF096E" w14:textId="515A4FA3"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66138CD5" w:rsidR="0012209D" w:rsidRPr="009957AE" w:rsidRDefault="000A02AB"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DF48AE">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AB47" w14:textId="77777777" w:rsidR="00DF48AE" w:rsidRDefault="00DF48AE">
      <w:r>
        <w:separator/>
      </w:r>
    </w:p>
    <w:p w14:paraId="2E008063" w14:textId="77777777" w:rsidR="00DF48AE" w:rsidRDefault="00DF48AE"/>
  </w:endnote>
  <w:endnote w:type="continuationSeparator" w:id="0">
    <w:p w14:paraId="091F314B" w14:textId="77777777" w:rsidR="00DF48AE" w:rsidRDefault="00DF48AE">
      <w:r>
        <w:continuationSeparator/>
      </w:r>
    </w:p>
    <w:p w14:paraId="0CB2BE53" w14:textId="77777777" w:rsidR="00DF48AE" w:rsidRDefault="00DF4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F30653"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AB62" w14:textId="77777777" w:rsidR="00DF48AE" w:rsidRDefault="00DF48AE">
      <w:r>
        <w:separator/>
      </w:r>
    </w:p>
    <w:p w14:paraId="012EC12C" w14:textId="77777777" w:rsidR="00DF48AE" w:rsidRDefault="00DF48AE"/>
  </w:footnote>
  <w:footnote w:type="continuationSeparator" w:id="0">
    <w:p w14:paraId="3DE89A63" w14:textId="77777777" w:rsidR="00DF48AE" w:rsidRDefault="00DF48AE">
      <w:r>
        <w:continuationSeparator/>
      </w:r>
    </w:p>
    <w:p w14:paraId="1F77A627" w14:textId="77777777" w:rsidR="00DF48AE" w:rsidRDefault="00DF4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8817EA"/>
    <w:multiLevelType w:val="hybridMultilevel"/>
    <w:tmpl w:val="580E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22730601">
    <w:abstractNumId w:val="18"/>
  </w:num>
  <w:num w:numId="2" w16cid:durableId="1395617725">
    <w:abstractNumId w:val="0"/>
  </w:num>
  <w:num w:numId="3" w16cid:durableId="2052265956">
    <w:abstractNumId w:val="14"/>
  </w:num>
  <w:num w:numId="4" w16cid:durableId="1598751171">
    <w:abstractNumId w:val="9"/>
  </w:num>
  <w:num w:numId="5" w16cid:durableId="724566968">
    <w:abstractNumId w:val="10"/>
  </w:num>
  <w:num w:numId="6" w16cid:durableId="1656104183">
    <w:abstractNumId w:val="7"/>
  </w:num>
  <w:num w:numId="7" w16cid:durableId="1544707432">
    <w:abstractNumId w:val="3"/>
  </w:num>
  <w:num w:numId="8" w16cid:durableId="395907261">
    <w:abstractNumId w:val="5"/>
  </w:num>
  <w:num w:numId="9" w16cid:durableId="574752238">
    <w:abstractNumId w:val="1"/>
  </w:num>
  <w:num w:numId="10" w16cid:durableId="1157528146">
    <w:abstractNumId w:val="8"/>
  </w:num>
  <w:num w:numId="11" w16cid:durableId="1395856119">
    <w:abstractNumId w:val="4"/>
  </w:num>
  <w:num w:numId="12" w16cid:durableId="215901046">
    <w:abstractNumId w:val="15"/>
  </w:num>
  <w:num w:numId="13" w16cid:durableId="539826805">
    <w:abstractNumId w:val="16"/>
  </w:num>
  <w:num w:numId="14" w16cid:durableId="1465385742">
    <w:abstractNumId w:val="6"/>
  </w:num>
  <w:num w:numId="15" w16cid:durableId="1658532567">
    <w:abstractNumId w:val="2"/>
  </w:num>
  <w:num w:numId="16" w16cid:durableId="577979190">
    <w:abstractNumId w:val="12"/>
  </w:num>
  <w:num w:numId="17" w16cid:durableId="233854201">
    <w:abstractNumId w:val="13"/>
  </w:num>
  <w:num w:numId="18" w16cid:durableId="2059234755">
    <w:abstractNumId w:val="17"/>
  </w:num>
  <w:num w:numId="19" w16cid:durableId="6876804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5320"/>
    <w:rsid w:val="00037BE8"/>
    <w:rsid w:val="0005274A"/>
    <w:rsid w:val="00062768"/>
    <w:rsid w:val="00063081"/>
    <w:rsid w:val="00071653"/>
    <w:rsid w:val="000824F4"/>
    <w:rsid w:val="00082867"/>
    <w:rsid w:val="00093854"/>
    <w:rsid w:val="000978E8"/>
    <w:rsid w:val="000A02AB"/>
    <w:rsid w:val="000B1DED"/>
    <w:rsid w:val="000B4E5A"/>
    <w:rsid w:val="000F347D"/>
    <w:rsid w:val="001051B0"/>
    <w:rsid w:val="001054C3"/>
    <w:rsid w:val="0012209D"/>
    <w:rsid w:val="001532E2"/>
    <w:rsid w:val="00155170"/>
    <w:rsid w:val="00156F2F"/>
    <w:rsid w:val="00171F75"/>
    <w:rsid w:val="0017687C"/>
    <w:rsid w:val="0018144C"/>
    <w:rsid w:val="001840EA"/>
    <w:rsid w:val="001B6986"/>
    <w:rsid w:val="001C5C5C"/>
    <w:rsid w:val="001D0B37"/>
    <w:rsid w:val="001D5201"/>
    <w:rsid w:val="001E24BE"/>
    <w:rsid w:val="001E67C3"/>
    <w:rsid w:val="00205458"/>
    <w:rsid w:val="00215981"/>
    <w:rsid w:val="00221F2B"/>
    <w:rsid w:val="00236BFE"/>
    <w:rsid w:val="00241441"/>
    <w:rsid w:val="0024539C"/>
    <w:rsid w:val="002543BC"/>
    <w:rsid w:val="00254722"/>
    <w:rsid w:val="002547F5"/>
    <w:rsid w:val="00260333"/>
    <w:rsid w:val="00260B1D"/>
    <w:rsid w:val="00266C6A"/>
    <w:rsid w:val="0028509A"/>
    <w:rsid w:val="0029789A"/>
    <w:rsid w:val="002A70BE"/>
    <w:rsid w:val="002A71D1"/>
    <w:rsid w:val="002C6198"/>
    <w:rsid w:val="002D2CAD"/>
    <w:rsid w:val="002D4DF4"/>
    <w:rsid w:val="00313CC8"/>
    <w:rsid w:val="003178D9"/>
    <w:rsid w:val="0034151E"/>
    <w:rsid w:val="00343D93"/>
    <w:rsid w:val="0035352C"/>
    <w:rsid w:val="00364B2C"/>
    <w:rsid w:val="003701F7"/>
    <w:rsid w:val="00387F5D"/>
    <w:rsid w:val="00397386"/>
    <w:rsid w:val="003B0262"/>
    <w:rsid w:val="003B7540"/>
    <w:rsid w:val="003C460F"/>
    <w:rsid w:val="003F7AFF"/>
    <w:rsid w:val="00401EAA"/>
    <w:rsid w:val="00407898"/>
    <w:rsid w:val="004140CE"/>
    <w:rsid w:val="004263FE"/>
    <w:rsid w:val="00462033"/>
    <w:rsid w:val="00463797"/>
    <w:rsid w:val="00474D00"/>
    <w:rsid w:val="0049421E"/>
    <w:rsid w:val="004B2A50"/>
    <w:rsid w:val="004C0252"/>
    <w:rsid w:val="004C5602"/>
    <w:rsid w:val="004F14D2"/>
    <w:rsid w:val="004F76EA"/>
    <w:rsid w:val="0051744C"/>
    <w:rsid w:val="00524005"/>
    <w:rsid w:val="00541CE0"/>
    <w:rsid w:val="005534E1"/>
    <w:rsid w:val="00572896"/>
    <w:rsid w:val="00573487"/>
    <w:rsid w:val="00580CBF"/>
    <w:rsid w:val="005907B3"/>
    <w:rsid w:val="005949FA"/>
    <w:rsid w:val="005A1EDA"/>
    <w:rsid w:val="005D44D1"/>
    <w:rsid w:val="005E04EF"/>
    <w:rsid w:val="005E34A1"/>
    <w:rsid w:val="006065A9"/>
    <w:rsid w:val="006249FD"/>
    <w:rsid w:val="0064200C"/>
    <w:rsid w:val="00642468"/>
    <w:rsid w:val="00650574"/>
    <w:rsid w:val="00651280"/>
    <w:rsid w:val="00680547"/>
    <w:rsid w:val="0068395C"/>
    <w:rsid w:val="00695D76"/>
    <w:rsid w:val="006A2E02"/>
    <w:rsid w:val="006B1AF6"/>
    <w:rsid w:val="006E38E1"/>
    <w:rsid w:val="006F44EB"/>
    <w:rsid w:val="00702D64"/>
    <w:rsid w:val="0070376B"/>
    <w:rsid w:val="007047F1"/>
    <w:rsid w:val="00726A25"/>
    <w:rsid w:val="00746AEB"/>
    <w:rsid w:val="00761108"/>
    <w:rsid w:val="00781DF5"/>
    <w:rsid w:val="0079197B"/>
    <w:rsid w:val="00791A2A"/>
    <w:rsid w:val="007936F3"/>
    <w:rsid w:val="00796D1A"/>
    <w:rsid w:val="007A7278"/>
    <w:rsid w:val="007C22CC"/>
    <w:rsid w:val="007C6FAA"/>
    <w:rsid w:val="007D3BA4"/>
    <w:rsid w:val="007E1BF6"/>
    <w:rsid w:val="007E2D19"/>
    <w:rsid w:val="007E5E70"/>
    <w:rsid w:val="007F2AEA"/>
    <w:rsid w:val="00813365"/>
    <w:rsid w:val="00813A2C"/>
    <w:rsid w:val="0082020C"/>
    <w:rsid w:val="0082075E"/>
    <w:rsid w:val="00832F04"/>
    <w:rsid w:val="008443D8"/>
    <w:rsid w:val="00854B1E"/>
    <w:rsid w:val="00856B8A"/>
    <w:rsid w:val="008730C0"/>
    <w:rsid w:val="00876272"/>
    <w:rsid w:val="00883499"/>
    <w:rsid w:val="00885FD1"/>
    <w:rsid w:val="008A35C3"/>
    <w:rsid w:val="008C6EB1"/>
    <w:rsid w:val="008D52C9"/>
    <w:rsid w:val="008E3D67"/>
    <w:rsid w:val="008F03C7"/>
    <w:rsid w:val="009064A9"/>
    <w:rsid w:val="00926A0B"/>
    <w:rsid w:val="00945F4B"/>
    <w:rsid w:val="009464AF"/>
    <w:rsid w:val="00954E47"/>
    <w:rsid w:val="00965BFB"/>
    <w:rsid w:val="00970E28"/>
    <w:rsid w:val="0098120F"/>
    <w:rsid w:val="00996476"/>
    <w:rsid w:val="009A27E9"/>
    <w:rsid w:val="009A2A8F"/>
    <w:rsid w:val="009D6185"/>
    <w:rsid w:val="009F09C3"/>
    <w:rsid w:val="00A021B7"/>
    <w:rsid w:val="00A07BBD"/>
    <w:rsid w:val="00A131D9"/>
    <w:rsid w:val="00A14888"/>
    <w:rsid w:val="00A23226"/>
    <w:rsid w:val="00A34296"/>
    <w:rsid w:val="00A45466"/>
    <w:rsid w:val="00A521A9"/>
    <w:rsid w:val="00A70397"/>
    <w:rsid w:val="00A72AFE"/>
    <w:rsid w:val="00A731BB"/>
    <w:rsid w:val="00A83B4F"/>
    <w:rsid w:val="00A925C0"/>
    <w:rsid w:val="00AA3CB5"/>
    <w:rsid w:val="00AA7E19"/>
    <w:rsid w:val="00AB3BA2"/>
    <w:rsid w:val="00AC2B17"/>
    <w:rsid w:val="00AE1CA0"/>
    <w:rsid w:val="00AE39DC"/>
    <w:rsid w:val="00AE4DC4"/>
    <w:rsid w:val="00B01C41"/>
    <w:rsid w:val="00B0716F"/>
    <w:rsid w:val="00B236FE"/>
    <w:rsid w:val="00B430BB"/>
    <w:rsid w:val="00B84C12"/>
    <w:rsid w:val="00BA2CAA"/>
    <w:rsid w:val="00BB1B1A"/>
    <w:rsid w:val="00BB4A42"/>
    <w:rsid w:val="00BB7845"/>
    <w:rsid w:val="00BF1CC6"/>
    <w:rsid w:val="00C144A5"/>
    <w:rsid w:val="00C3225D"/>
    <w:rsid w:val="00C44A23"/>
    <w:rsid w:val="00C907D0"/>
    <w:rsid w:val="00CA5716"/>
    <w:rsid w:val="00CB1F23"/>
    <w:rsid w:val="00CB48BA"/>
    <w:rsid w:val="00CD04F0"/>
    <w:rsid w:val="00CE3A26"/>
    <w:rsid w:val="00CE3F61"/>
    <w:rsid w:val="00CF4321"/>
    <w:rsid w:val="00CF68EE"/>
    <w:rsid w:val="00D054B1"/>
    <w:rsid w:val="00D116BC"/>
    <w:rsid w:val="00D16D9D"/>
    <w:rsid w:val="00D31624"/>
    <w:rsid w:val="00D3349E"/>
    <w:rsid w:val="00D54AA2"/>
    <w:rsid w:val="00D55315"/>
    <w:rsid w:val="00D5587F"/>
    <w:rsid w:val="00D65B56"/>
    <w:rsid w:val="00D67D41"/>
    <w:rsid w:val="00D7239E"/>
    <w:rsid w:val="00D93AD0"/>
    <w:rsid w:val="00D955F1"/>
    <w:rsid w:val="00DA042C"/>
    <w:rsid w:val="00DE4670"/>
    <w:rsid w:val="00DF0786"/>
    <w:rsid w:val="00DF48AE"/>
    <w:rsid w:val="00E25775"/>
    <w:rsid w:val="00E264FD"/>
    <w:rsid w:val="00E363B8"/>
    <w:rsid w:val="00E5E09A"/>
    <w:rsid w:val="00E63AC1"/>
    <w:rsid w:val="00E66896"/>
    <w:rsid w:val="00E83BFF"/>
    <w:rsid w:val="00E87AB6"/>
    <w:rsid w:val="00E96015"/>
    <w:rsid w:val="00ED2E52"/>
    <w:rsid w:val="00EE6A8A"/>
    <w:rsid w:val="00F01EA0"/>
    <w:rsid w:val="00F30653"/>
    <w:rsid w:val="00F378D2"/>
    <w:rsid w:val="00F717CA"/>
    <w:rsid w:val="00F7793E"/>
    <w:rsid w:val="00F84583"/>
    <w:rsid w:val="00F85DED"/>
    <w:rsid w:val="00F90F90"/>
    <w:rsid w:val="00FA0111"/>
    <w:rsid w:val="00FB7297"/>
    <w:rsid w:val="00FC2ADA"/>
    <w:rsid w:val="00FF140B"/>
    <w:rsid w:val="00FF246F"/>
    <w:rsid w:val="00FF3D3F"/>
    <w:rsid w:val="02FAF120"/>
    <w:rsid w:val="033E957B"/>
    <w:rsid w:val="03D114AF"/>
    <w:rsid w:val="041D815C"/>
    <w:rsid w:val="04D9C2F6"/>
    <w:rsid w:val="075E3623"/>
    <w:rsid w:val="07F5AF3B"/>
    <w:rsid w:val="08CECF93"/>
    <w:rsid w:val="0C24E666"/>
    <w:rsid w:val="0DCC5128"/>
    <w:rsid w:val="1652B80B"/>
    <w:rsid w:val="17B6FB6D"/>
    <w:rsid w:val="1DFA3B8E"/>
    <w:rsid w:val="2C4B8D84"/>
    <w:rsid w:val="2E11671F"/>
    <w:rsid w:val="306F03B3"/>
    <w:rsid w:val="3109C7C1"/>
    <w:rsid w:val="31DED2B1"/>
    <w:rsid w:val="32A59822"/>
    <w:rsid w:val="387A1598"/>
    <w:rsid w:val="3A8F94CC"/>
    <w:rsid w:val="429528E9"/>
    <w:rsid w:val="47A30234"/>
    <w:rsid w:val="4993D693"/>
    <w:rsid w:val="4C767357"/>
    <w:rsid w:val="4CA274BA"/>
    <w:rsid w:val="4E3E451B"/>
    <w:rsid w:val="4EBEF486"/>
    <w:rsid w:val="4F4326A8"/>
    <w:rsid w:val="50C87007"/>
    <w:rsid w:val="51E68C05"/>
    <w:rsid w:val="526F554D"/>
    <w:rsid w:val="5522BEA1"/>
    <w:rsid w:val="55E13953"/>
    <w:rsid w:val="56514486"/>
    <w:rsid w:val="577D3BD6"/>
    <w:rsid w:val="5EF81E58"/>
    <w:rsid w:val="641DB271"/>
    <w:rsid w:val="6A0016B3"/>
    <w:rsid w:val="6E798721"/>
    <w:rsid w:val="724E7929"/>
    <w:rsid w:val="7284B58D"/>
    <w:rsid w:val="742085EE"/>
    <w:rsid w:val="75A91ECA"/>
    <w:rsid w:val="782AC93D"/>
    <w:rsid w:val="786D3EF9"/>
    <w:rsid w:val="78A60F3D"/>
    <w:rsid w:val="78E0F815"/>
    <w:rsid w:val="7AD18E33"/>
    <w:rsid w:val="7DC768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1E67C3"/>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3be5d4-c114-40a4-bac0-029b94136a49">
      <Terms xmlns="http://schemas.microsoft.com/office/infopath/2007/PartnerControls"/>
    </lcf76f155ced4ddcb4097134ff3c332f>
    <TaxCatchAll xmlns="d087e6df-b41e-430f-ab69-fd393411ef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233F0D408414BB537DF3DF6B658CB" ma:contentTypeVersion="12" ma:contentTypeDescription="Create a new document." ma:contentTypeScope="" ma:versionID="bd7a56961cddf6b6caa0b37aad6b0309">
  <xsd:schema xmlns:xsd="http://www.w3.org/2001/XMLSchema" xmlns:xs="http://www.w3.org/2001/XMLSchema" xmlns:p="http://schemas.microsoft.com/office/2006/metadata/properties" xmlns:ns2="133be5d4-c114-40a4-bac0-029b94136a49" xmlns:ns3="d087e6df-b41e-430f-ab69-fd393411ef32" targetNamespace="http://schemas.microsoft.com/office/2006/metadata/properties" ma:root="true" ma:fieldsID="49cedd233ecfe99f48b5f249a56d5574" ns2:_="" ns3:_="">
    <xsd:import namespace="133be5d4-c114-40a4-bac0-029b94136a49"/>
    <xsd:import namespace="d087e6df-b41e-430f-ab69-fd393411ef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be5d4-c114-40a4-bac0-029b94136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7e6df-b41e-430f-ab69-fd393411e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179a3f-679e-4389-9633-c29e0d31ad1c}" ma:internalName="TaxCatchAll" ma:showField="CatchAllData" ma:web="d087e6df-b41e-430f-ab69-fd393411ef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93D82-79B5-FD4B-A6E4-D63D3BB7ED2E}">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133be5d4-c114-40a4-bac0-029b94136a49"/>
    <ds:schemaRef ds:uri="d087e6df-b41e-430f-ab69-fd393411ef32"/>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15AF6EE3-C322-4FD2-A47C-42DDD37F1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be5d4-c114-40a4-bac0-029b94136a49"/>
    <ds:schemaRef ds:uri="d087e6df-b41e-430f-ab69-fd393411e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7</TotalTime>
  <Pages>4</Pages>
  <Words>1004</Words>
  <Characters>6393</Characters>
  <Application>Microsoft Office Word</Application>
  <DocSecurity>0</DocSecurity>
  <Lines>53</Lines>
  <Paragraphs>14</Paragraphs>
  <ScaleCrop>false</ScaleCrop>
  <Company>Southampton University</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Peter Horak</cp:lastModifiedBy>
  <cp:revision>3</cp:revision>
  <cp:lastPrinted>2008-01-14T17:11:00Z</cp:lastPrinted>
  <dcterms:created xsi:type="dcterms:W3CDTF">2024-06-04T12:30:00Z</dcterms:created>
  <dcterms:modified xsi:type="dcterms:W3CDTF">2024-06-04T12:31:00Z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0x010100132233F0D408414BB537DF3DF6B658CB</vt:lpwstr>
  </property>
  <property fmtid="{D5CDD505-2E9C-101B-9397-08002B2CF9AE}" pid="3" name="MediaServiceImageTags">
    <vt:lpwstr/>
  </property>
</Properties>
</file>